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E606" w14:textId="77777777" w:rsidR="00564710" w:rsidRPr="00C0794C" w:rsidRDefault="0091280C" w:rsidP="00C0794C">
      <w:pPr>
        <w:rPr>
          <w:b/>
          <w:sz w:val="36"/>
          <w:szCs w:val="36"/>
        </w:rPr>
      </w:pPr>
      <w:r w:rsidRPr="00C0794C">
        <w:rPr>
          <w:b/>
          <w:sz w:val="36"/>
          <w:szCs w:val="36"/>
        </w:rPr>
        <w:t>ДОГОВОР ПУБЛИЧНОЙ ОФЕРТЫ НА УСАДЬБАХ №1</w:t>
      </w:r>
    </w:p>
    <w:p w14:paraId="0A5E5178" w14:textId="77777777" w:rsidR="00C0794C" w:rsidRDefault="00C0794C" w:rsidP="0091280C"/>
    <w:p w14:paraId="5F68218A" w14:textId="77777777" w:rsidR="00C0794C" w:rsidRDefault="00C0794C" w:rsidP="0091280C"/>
    <w:p w14:paraId="38DB86C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Индивидуальный предприниматель Глава Крестьянского (фермерского) хозяйства Чулкова Инна Михайловна именуемая в дальнейшем «Исполнитель», заключает договор на оказание гостиничных услуг с Заказчиком на условиях настоящего договора публичной оферты (далее – «Договор»).</w:t>
      </w:r>
    </w:p>
    <w:p w14:paraId="58CE130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1.2. Договор публичной оферты заключается в особом порядке: путем акцепта настоя- щего Договора, т.е. полным и безоговорочным ответом лица о его принятии (ст. 438 ГК РФ). В соответствии с п. 3 ст. 438 ГК РФ принятие содержащихся в настоящем Договоре публичной оферты существенных условий равносильно заключению договора на оказание гостиничных услуг. Настоящий Договор имеет юридическую силу в соответствии со ст. 434 ГК РФ и является равносильным договору, подписанному сторонами.</w:t>
      </w:r>
    </w:p>
    <w:p w14:paraId="74BCB6C0"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1.3. Фактом, подтверждающим полное и безоговорочное принятие (акцепта) изложенных ниже условий настоящеӗ публичной̆ оферты является оплата Заказчиком услуг (в соответствии с пунктом 3 статьи 438 ГК РФ акцепт оферты равносилен заключению договора на условиях, изложенных в оферте). Оплата заявки на бронирование также считается акцептом оферты, что равносильно заключению между Заказчиком и Исполнителем договора на оказание гостиничных услуг на условиях, изложенных в данной̆ оферте.</w:t>
      </w:r>
    </w:p>
    <w:p w14:paraId="06BBE15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1.4. Настоящий̆ договор считается заключенным с момента его акцептации и действует до исполнения сторонами всех своих обязательств по настоящему договору.</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1.5. Совершая действия по акцепту настоящего публичного договора оферты, Заказчик подтверждает свою правоспособность и дееспособность, достижение Заказчиком возраста 18 лет, а также законное право Заказчика вступать в договорные отношения с Исполнителем.</w:t>
      </w:r>
    </w:p>
    <w:p w14:paraId="70C03DD6" w14:textId="77777777" w:rsidR="00C0794C" w:rsidRPr="00C0794C" w:rsidRDefault="00C0794C" w:rsidP="00C0794C">
      <w:pPr>
        <w:numPr>
          <w:ilvl w:val="0"/>
          <w:numId w:val="2"/>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Основные понятия</w:t>
      </w:r>
    </w:p>
    <w:p w14:paraId="1A113148"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Заявка на бронирование номеров/услуг </w:t>
      </w:r>
      <w:r w:rsidRPr="00C0794C">
        <w:rPr>
          <w:rFonts w:ascii="inherit" w:eastAsia="Times New Roman" w:hAnsi="inherit" w:cs="Times New Roman"/>
          <w:color w:val="000000"/>
          <w:bdr w:val="none" w:sz="0" w:space="0" w:color="auto" w:frame="1"/>
          <w:lang w:eastAsia="ru-RU"/>
        </w:rPr>
        <w:t>–письменныйдокумент, направляемый Заказчиком Исполнителю с целью бронирования гостиничных и/или иных услуг в определённый̆ срок и на определенных условиях, направленный̆ средствами факсимильной̆ связи, электронной̆ почты по реквизитам, указанным в п. 10 настоящего Договора или посредством он-лайн бронирования на сайте Исполнителя.</w:t>
      </w:r>
    </w:p>
    <w:p w14:paraId="209C586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Подтверждение бронирования </w:t>
      </w:r>
      <w:r w:rsidRPr="00C0794C">
        <w:rPr>
          <w:rFonts w:ascii="inherit" w:eastAsia="Times New Roman" w:hAnsi="inherit" w:cs="Times New Roman"/>
          <w:color w:val="000000"/>
          <w:bdr w:val="none" w:sz="0" w:space="0" w:color="auto" w:frame="1"/>
          <w:lang w:eastAsia="ru-RU"/>
        </w:rPr>
        <w:t>– письменный̆ документ, составленный̆ Исполнителем на основании заявки Заказчика, в отношении которой̆ Исполнителем дано письменное согла- сие на оказание гостиничных и/или иных услуг в срок и на истребуемых в заявке услови- ях, направленное Заказчику средствами факсимильной связи или электронной почты по реквизитам, указанным в п. 10 настоящего Договора.</w:t>
      </w:r>
    </w:p>
    <w:p w14:paraId="28F8E2BB"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Гостиничные услуги </w:t>
      </w:r>
      <w:r w:rsidRPr="00C0794C">
        <w:rPr>
          <w:rFonts w:ascii="inherit" w:eastAsia="Times New Roman" w:hAnsi="inherit" w:cs="Times New Roman"/>
          <w:color w:val="000000"/>
          <w:bdr w:val="none" w:sz="0" w:space="0" w:color="auto" w:frame="1"/>
          <w:lang w:eastAsia="ru-RU"/>
        </w:rPr>
        <w:t>– услуги, связанные с размещением, проживанием в отеле и иные сопутствующие услуги, предоставляемые Исполнителем Заказчику в соответствии с Пра- вилами предоставления гостиничных услуг в Российской Федерации (утв. Постановлени- ем Правительства РФ от 09.10.2015 No1085), иными нормативными актами, а также По- рядком проживания в отеле</w:t>
      </w:r>
    </w:p>
    <w:p w14:paraId="6F1EDBF3"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Отель</w:t>
      </w:r>
      <w:r w:rsidRPr="00C0794C">
        <w:rPr>
          <w:rFonts w:ascii="inherit" w:eastAsia="Times New Roman" w:hAnsi="inherit" w:cs="Times New Roman"/>
          <w:color w:val="000000"/>
          <w:bdr w:val="none" w:sz="0" w:space="0" w:color="auto" w:frame="1"/>
          <w:lang w:eastAsia="ru-RU"/>
        </w:rPr>
        <w:t>– здания, расположенные по адресам:</w:t>
      </w:r>
    </w:p>
    <w:p w14:paraId="0DE8E614"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 </w:t>
      </w:r>
      <w:hyperlink r:id="rId5" w:history="1">
        <w:r w:rsidRPr="00C0794C">
          <w:rPr>
            <w:rFonts w:ascii="inherit" w:eastAsia="Times New Roman" w:hAnsi="inherit" w:cs="Times New Roman"/>
            <w:b/>
            <w:bCs/>
            <w:color w:val="000000"/>
            <w:bdr w:val="none" w:sz="0" w:space="0" w:color="auto" w:frame="1"/>
            <w:lang w:eastAsia="ru-RU"/>
          </w:rPr>
          <w:t>Эко-отель “Altay Siesta”</w:t>
        </w:r>
      </w:hyperlink>
      <w:r w:rsidRPr="00C0794C">
        <w:rPr>
          <w:rFonts w:ascii="inherit" w:eastAsia="Times New Roman" w:hAnsi="inherit" w:cs="Times New Roman"/>
          <w:color w:val="000000"/>
          <w:bdr w:val="none" w:sz="0" w:space="0" w:color="auto" w:frame="1"/>
          <w:lang w:eastAsia="ru-RU"/>
        </w:rPr>
        <w:t>  с. Узнезя – на въезде в село Узнезя, в 13 км от села Чемал</w:t>
      </w:r>
    </w:p>
    <w:p w14:paraId="3ACF36DA" w14:textId="77777777" w:rsidR="00C0794C" w:rsidRPr="00C0794C" w:rsidRDefault="00000000" w:rsidP="00C0794C">
      <w:pPr>
        <w:shd w:val="clear" w:color="auto" w:fill="FFFFFF"/>
        <w:textAlignment w:val="baseline"/>
        <w:rPr>
          <w:rFonts w:ascii="Oswald" w:eastAsia="Times New Roman" w:hAnsi="Oswald" w:cs="Times New Roman"/>
          <w:color w:val="000000"/>
          <w:lang w:eastAsia="ru-RU"/>
        </w:rPr>
      </w:pPr>
      <w:hyperlink r:id="rId6" w:history="1">
        <w:r w:rsidR="00C0794C" w:rsidRPr="00C0794C">
          <w:rPr>
            <w:rFonts w:ascii="inherit" w:eastAsia="Times New Roman" w:hAnsi="inherit" w:cs="Times New Roman"/>
            <w:b/>
            <w:bCs/>
            <w:color w:val="000000"/>
            <w:bdr w:val="none" w:sz="0" w:space="0" w:color="auto" w:frame="1"/>
            <w:lang w:eastAsia="ru-RU"/>
          </w:rPr>
          <w:t>Летняя “Усадьба Ярцевых”</w:t>
        </w:r>
      </w:hyperlink>
      <w:r w:rsidR="00C0794C" w:rsidRPr="00C0794C">
        <w:rPr>
          <w:rFonts w:ascii="inherit" w:eastAsia="Times New Roman" w:hAnsi="inherit" w:cs="Times New Roman"/>
          <w:color w:val="000000"/>
          <w:bdr w:val="none" w:sz="0" w:space="0" w:color="auto" w:frame="1"/>
          <w:lang w:eastAsia="ru-RU"/>
        </w:rPr>
        <w:t> с. Турбаза Катунь, ул. Сосновая, 12</w:t>
      </w:r>
    </w:p>
    <w:p w14:paraId="3A781BC4" w14:textId="77777777" w:rsidR="00C0794C" w:rsidRPr="00C0794C" w:rsidRDefault="00000000" w:rsidP="00C0794C">
      <w:pPr>
        <w:shd w:val="clear" w:color="auto" w:fill="FFFFFF"/>
        <w:textAlignment w:val="baseline"/>
        <w:rPr>
          <w:rFonts w:ascii="Oswald" w:eastAsia="Times New Roman" w:hAnsi="Oswald" w:cs="Times New Roman"/>
          <w:color w:val="000000"/>
          <w:lang w:eastAsia="ru-RU"/>
        </w:rPr>
      </w:pPr>
      <w:hyperlink r:id="rId7" w:history="1">
        <w:r w:rsidR="00C0794C" w:rsidRPr="00C0794C">
          <w:rPr>
            <w:rFonts w:ascii="inherit" w:eastAsia="Times New Roman" w:hAnsi="inherit" w:cs="Times New Roman"/>
            <w:b/>
            <w:bCs/>
            <w:color w:val="000000"/>
            <w:bdr w:val="none" w:sz="0" w:space="0" w:color="auto" w:frame="1"/>
            <w:lang w:eastAsia="ru-RU"/>
          </w:rPr>
          <w:t>Летняя Усадьба “Горная Сказка”</w:t>
        </w:r>
      </w:hyperlink>
      <w:r w:rsidR="00C0794C" w:rsidRPr="00C0794C">
        <w:rPr>
          <w:rFonts w:ascii="inherit" w:eastAsia="Times New Roman" w:hAnsi="inherit" w:cs="Times New Roman"/>
          <w:color w:val="000000"/>
          <w:bdr w:val="none" w:sz="0" w:space="0" w:color="auto" w:frame="1"/>
          <w:lang w:eastAsia="ru-RU"/>
        </w:rPr>
        <w:t>  с. Чепош –11,5 км от Усть-Семы по по дороге в Чемал</w:t>
      </w:r>
    </w:p>
    <w:p w14:paraId="2CCE0E7D" w14:textId="77777777" w:rsidR="00C0794C" w:rsidRPr="00C0794C" w:rsidRDefault="00000000" w:rsidP="00C0794C">
      <w:pPr>
        <w:shd w:val="clear" w:color="auto" w:fill="FFFFFF"/>
        <w:textAlignment w:val="baseline"/>
        <w:rPr>
          <w:rFonts w:ascii="Oswald" w:eastAsia="Times New Roman" w:hAnsi="Oswald" w:cs="Times New Roman"/>
          <w:color w:val="000000"/>
          <w:lang w:eastAsia="ru-RU"/>
        </w:rPr>
      </w:pPr>
      <w:hyperlink r:id="rId8" w:history="1">
        <w:r w:rsidR="00C0794C" w:rsidRPr="00C0794C">
          <w:rPr>
            <w:rFonts w:ascii="inherit" w:eastAsia="Times New Roman" w:hAnsi="inherit" w:cs="Times New Roman"/>
            <w:b/>
            <w:bCs/>
            <w:color w:val="000000"/>
            <w:bdr w:val="none" w:sz="0" w:space="0" w:color="auto" w:frame="1"/>
            <w:lang w:eastAsia="ru-RU"/>
          </w:rPr>
          <w:t>Летняя Усадьба “Прованс”</w:t>
        </w:r>
      </w:hyperlink>
      <w:r w:rsidR="00C0794C" w:rsidRPr="00C0794C">
        <w:rPr>
          <w:rFonts w:ascii="inherit" w:eastAsia="Times New Roman" w:hAnsi="inherit" w:cs="Times New Roman"/>
          <w:color w:val="000000"/>
          <w:bdr w:val="none" w:sz="0" w:space="0" w:color="auto" w:frame="1"/>
          <w:lang w:eastAsia="ru-RU"/>
        </w:rPr>
        <w:t> / с. Узнезя, ул. Новые Черемушки, 57</w:t>
      </w:r>
    </w:p>
    <w:p w14:paraId="780E948B" w14:textId="77777777" w:rsidR="00C0794C" w:rsidRPr="00C0794C" w:rsidRDefault="00000000" w:rsidP="00C0794C">
      <w:pPr>
        <w:shd w:val="clear" w:color="auto" w:fill="FFFFFF"/>
        <w:textAlignment w:val="baseline"/>
        <w:rPr>
          <w:rFonts w:ascii="Oswald" w:eastAsia="Times New Roman" w:hAnsi="Oswald" w:cs="Times New Roman"/>
          <w:color w:val="000000"/>
          <w:lang w:eastAsia="ru-RU"/>
        </w:rPr>
      </w:pPr>
      <w:hyperlink r:id="rId9" w:history="1">
        <w:r w:rsidR="00C0794C" w:rsidRPr="00C0794C">
          <w:rPr>
            <w:rFonts w:ascii="inherit" w:eastAsia="Times New Roman" w:hAnsi="inherit" w:cs="Times New Roman"/>
            <w:b/>
            <w:bCs/>
            <w:color w:val="000000"/>
            <w:bdr w:val="none" w:sz="0" w:space="0" w:color="auto" w:frame="1"/>
            <w:lang w:eastAsia="ru-RU"/>
          </w:rPr>
          <w:t>Летняя Усадьба “Кедр”</w:t>
        </w:r>
      </w:hyperlink>
      <w:r w:rsidR="00C0794C" w:rsidRPr="00C0794C">
        <w:rPr>
          <w:rFonts w:ascii="inherit" w:eastAsia="Times New Roman" w:hAnsi="inherit" w:cs="Times New Roman"/>
          <w:color w:val="000000"/>
          <w:bdr w:val="none" w:sz="0" w:space="0" w:color="auto" w:frame="1"/>
          <w:lang w:eastAsia="ru-RU"/>
        </w:rPr>
        <w:t> / с. Чемал, ул. Тополиная 24</w:t>
      </w:r>
    </w:p>
    <w:p w14:paraId="62658F1B"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Сайт Исполнителя </w:t>
      </w:r>
      <w:r w:rsidRPr="00C0794C">
        <w:rPr>
          <w:rFonts w:ascii="inherit" w:eastAsia="Times New Roman" w:hAnsi="inherit" w:cs="Times New Roman"/>
          <w:color w:val="000000"/>
          <w:bdr w:val="none" w:sz="0" w:space="0" w:color="auto" w:frame="1"/>
          <w:lang w:eastAsia="ru-RU"/>
        </w:rPr>
        <w:t>– интернет-сайт Исполнителя: tur-al.ru</w:t>
      </w:r>
    </w:p>
    <w:p w14:paraId="6D2FED53"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Ресепшн </w:t>
      </w:r>
      <w:r w:rsidRPr="00C0794C">
        <w:rPr>
          <w:rFonts w:ascii="inherit" w:eastAsia="Times New Roman" w:hAnsi="inherit" w:cs="Times New Roman"/>
          <w:color w:val="000000"/>
          <w:bdr w:val="none" w:sz="0" w:space="0" w:color="auto" w:frame="1"/>
          <w:lang w:eastAsia="ru-RU"/>
        </w:rPr>
        <w:t xml:space="preserve">– входная зона в Отеле со стойкой регистрации, расположенная на 1 этаже возле главного входа. Является рабочим местом администратора, и местом регистрации, заселе- </w:t>
      </w:r>
      <w:r w:rsidRPr="00C0794C">
        <w:rPr>
          <w:rFonts w:ascii="inherit" w:eastAsia="Times New Roman" w:hAnsi="inherit" w:cs="Times New Roman"/>
          <w:color w:val="000000"/>
          <w:bdr w:val="none" w:sz="0" w:space="0" w:color="auto" w:frame="1"/>
          <w:lang w:eastAsia="ru-RU"/>
        </w:rPr>
        <w:lastRenderedPageBreak/>
        <w:t>ния и выселения гостей, а также местом приема письменных заявлений и устных обраще- ний Заказчика.</w:t>
      </w:r>
    </w:p>
    <w:p w14:paraId="62B08648" w14:textId="77777777" w:rsidR="00C0794C" w:rsidRPr="00C0794C" w:rsidRDefault="00C0794C" w:rsidP="00C0794C">
      <w:pPr>
        <w:numPr>
          <w:ilvl w:val="0"/>
          <w:numId w:val="3"/>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Предмет договора</w:t>
      </w:r>
    </w:p>
    <w:p w14:paraId="291C5F2F"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3.1. Исполнитель обязуется оказывать гостиничные услуги, а Заказчик обязуется про- извести их оплату на условиях, предусмотренных настоящим Договором.</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3.2. Информация об Исполнителе и оказываемых им услугах размещена в помещении Отеля, предназначенном для оформления временного проживания Потребителей (в ин- формационной папке в Службе размещения Отеля), а также на сайте Отеля</w:t>
      </w:r>
    </w:p>
    <w:p w14:paraId="407C5E8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3.3. Отель предназначен для временного проживания граждан на согласованный с Оте- лем срок. Предельный срок непрерывного проживания граждан в Отеле не установлен.</w:t>
      </w:r>
    </w:p>
    <w:p w14:paraId="7E43FDD8" w14:textId="77777777" w:rsidR="00C0794C" w:rsidRPr="00C0794C" w:rsidRDefault="00C0794C" w:rsidP="00C0794C">
      <w:pPr>
        <w:numPr>
          <w:ilvl w:val="0"/>
          <w:numId w:val="4"/>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Права и обязанности сторон</w:t>
      </w:r>
    </w:p>
    <w:p w14:paraId="116E314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4.1. </w:t>
      </w:r>
      <w:r w:rsidRPr="00C0794C">
        <w:rPr>
          <w:rFonts w:ascii="inherit" w:eastAsia="Times New Roman" w:hAnsi="inherit" w:cs="Times New Roman"/>
          <w:b/>
          <w:bCs/>
          <w:color w:val="000000"/>
          <w:bdr w:val="none" w:sz="0" w:space="0" w:color="auto" w:frame="1"/>
          <w:lang w:eastAsia="ru-RU"/>
        </w:rPr>
        <w:t>Исполнитель обязуется:</w:t>
      </w:r>
      <w:r w:rsidRPr="00C0794C">
        <w:rPr>
          <w:rFonts w:ascii="inherit" w:eastAsia="Times New Roman" w:hAnsi="inherit" w:cs="Times New Roman"/>
          <w:b/>
          <w:bCs/>
          <w:color w:val="000000"/>
          <w:bdr w:val="none" w:sz="0" w:space="0" w:color="auto" w:frame="1"/>
          <w:lang w:eastAsia="ru-RU"/>
        </w:rPr>
        <w:br/>
      </w:r>
      <w:r w:rsidRPr="00C0794C">
        <w:rPr>
          <w:rFonts w:ascii="inherit" w:eastAsia="Times New Roman" w:hAnsi="inherit" w:cs="Times New Roman"/>
          <w:color w:val="000000"/>
          <w:bdr w:val="none" w:sz="0" w:space="0" w:color="auto" w:frame="1"/>
          <w:lang w:eastAsia="ru-RU"/>
        </w:rPr>
        <w:t>4.1.1. Обеспечивать качество предоставляемых гостиничных услуг в соответствии с пра-</w:t>
      </w:r>
    </w:p>
    <w:p w14:paraId="4B64E9D3"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вилами предоставления гостиничных услуг в РФ и внутренними правилами проживания. 4.1.2. Предоставить Заказчику номер(а) в Отеле в соответствии с условиями настоящего Договора и заявками на бронирование, принятыми и подтвержденными Исполнителем 4.1.3. Передавать Заказчику все необходимые оформленные документы, связанные с раз- мещением и проживанием в гостинице, предоставлением иных возмездных услуг.</w:t>
      </w:r>
    </w:p>
    <w:p w14:paraId="796B219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4.1.4. Предоставить Заказчику информацию об услугах Отеля и их стоимости, информа- цию о дополнительных услугах, оказываемых за отдельную плату, а также правилах про- живания в Отеле путем размещения информации на сайте Исполнителя, а также на ре- сепшн в Отеле.</w:t>
      </w:r>
    </w:p>
    <w:p w14:paraId="1DF5555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4.1.5. Рассмотреть полученные от Заказчика заявки на бронирование (на внесение изме- нений в существующее бронирование, на отмену существующего бронирования) и в тече- ние 24 часов дать письменное подтверждение заявки (внесения изменений, отмены брони- рования) или отказ в подтверждении.</w:t>
      </w:r>
    </w:p>
    <w:p w14:paraId="67D77ADD"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4.1.6. В случае незаезда Заказчика по подтвержденному бронированию сохранять брони- рование до расчетного часа дня, следующего за днем заезда, после чего Исполнитель реа- лизует забронированный номер на свое усмотрение.</w:t>
      </w:r>
    </w:p>
    <w:p w14:paraId="50915A1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4.2. </w:t>
      </w:r>
      <w:r w:rsidRPr="00C0794C">
        <w:rPr>
          <w:rFonts w:ascii="inherit" w:eastAsia="Times New Roman" w:hAnsi="inherit" w:cs="Times New Roman"/>
          <w:b/>
          <w:bCs/>
          <w:color w:val="000000"/>
          <w:bdr w:val="none" w:sz="0" w:space="0" w:color="auto" w:frame="1"/>
          <w:lang w:eastAsia="ru-RU"/>
        </w:rPr>
        <w:t>Исполнитель имеет право:</w:t>
      </w:r>
    </w:p>
    <w:p w14:paraId="7339C3BF"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4.2.1.  Требовать у Заказчика при заселении документ, удостоверяющий личность.</w:t>
      </w:r>
    </w:p>
    <w:p w14:paraId="0A177AB7"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4.2.2.  Требовать у Заказчика придерживаться соблюдения всех процедур заказа и бронирования гостиничных услуг строго по правилам, изложенным на сайте Исполнителя и данной Оферте.</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4.2.3. Требовать от Заказчика полного согласия с условиями Оферты. Без согласия с условиями оферты отказать Заказчику в оказании услуг.</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4.2.4. Требовать от Заказчика полной оплаты стоимости гостиничных услуг, а также до- полнительных услуг, оказанных Заказчику.</w:t>
      </w:r>
    </w:p>
    <w:p w14:paraId="41CB6991"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4.2.5. В исключительных случаях заменять номера в Отеле, подтвержденные ранее, на номера той же категории или категории выше без взимания дополнительной оплаты.</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4.2.6. Посещения номера, в котором проживает Заказчик без согласования с Заказчиком в целях проведения в номере уборки или технических работ, в случае задымления, пожара, затопления, а также в случае нарушения Заказчиком настоящего Договора, общественного порядка, порядка пользования бытовыми приборами.</w:t>
      </w:r>
    </w:p>
    <w:p w14:paraId="339DA429"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4.2.7. При отсутствии Заказчика в номере по истечении 2 часов с момента наступления его расчетного часа, создать комиссию, сделать опись имущества, находящегося в номере, вынести имущество из номера. Имущество будет находиться на ресепшн в течение суток, после чего может быть передано в полицию.</w:t>
      </w:r>
    </w:p>
    <w:p w14:paraId="41AF937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4.2.8. Привлекать третьих лиц для исполнения услуг в целях настоящего договора.</w:t>
      </w:r>
    </w:p>
    <w:p w14:paraId="07B9C6AE"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4.2.9 Аннулировать бронирование Заказчика в одностороннем порядке не позднее 10-ти дней до даты заезда по собственной инициативе, направив уведомление заказчику не позднее 10-ти дней до даты заселения.</w:t>
      </w:r>
    </w:p>
    <w:p w14:paraId="7D07B163" w14:textId="16708B32"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4.3. </w:t>
      </w:r>
      <w:r w:rsidRPr="00C0794C">
        <w:rPr>
          <w:rFonts w:ascii="inherit" w:eastAsia="Times New Roman" w:hAnsi="inherit" w:cs="Times New Roman"/>
          <w:b/>
          <w:bCs/>
          <w:color w:val="000000"/>
          <w:bdr w:val="none" w:sz="0" w:space="0" w:color="auto" w:frame="1"/>
          <w:lang w:eastAsia="ru-RU"/>
        </w:rPr>
        <w:t>Заказчик обязуется:</w:t>
      </w:r>
      <w:r w:rsidRPr="00C0794C">
        <w:rPr>
          <w:rFonts w:ascii="inherit" w:eastAsia="Times New Roman" w:hAnsi="inherit" w:cs="Times New Roman"/>
          <w:b/>
          <w:bCs/>
          <w:color w:val="000000"/>
          <w:bdr w:val="none" w:sz="0" w:space="0" w:color="auto" w:frame="1"/>
          <w:lang w:eastAsia="ru-RU"/>
        </w:rPr>
        <w:br/>
      </w:r>
      <w:r w:rsidRPr="00C0794C">
        <w:rPr>
          <w:rFonts w:ascii="inherit" w:eastAsia="Times New Roman" w:hAnsi="inherit" w:cs="Times New Roman"/>
          <w:color w:val="000000"/>
          <w:bdr w:val="none" w:sz="0" w:space="0" w:color="auto" w:frame="1"/>
          <w:lang w:eastAsia="ru-RU"/>
        </w:rPr>
        <w:t>4.3.1. Ознакомиться с правилами проживания, порядком предоставления гостиничных услуг, с настоящим Договором, иными внутренними документами, связанными с оказани- ем заявленных услуг.</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4.3.2.Направить Исполнителю заявку на бронирование, а также внесение изменений в су- ществующее бронирование и отмену существующего бронирования номеров в форме и в порядке, предусмотренных настоящим Договором.</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4.3.3.При проживании в Отеле соблюдать правила пребывания в Отеле, правила противо- пожарной безопасности, правила пользования электробытовыми приборами, правила пребывания детей на батуте, в детской комнате, правила пребывания на бассейне, а также условия, предусмотренные настоящим Договором.</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4.3.4.Не передавать ключ или карту гостя третьим лицам, оставлять в свое отсутствие в номере посторонних лиц.</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4.3.5.Перед тем, как покинуть номер убедиться, что окна и двери закрыты, выключены электроприборы и электрический свет.</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 xml:space="preserve">4.3.6.Внести при заселении в Отель депозит в сумме </w:t>
      </w:r>
      <w:r w:rsidR="0027167F">
        <w:rPr>
          <w:rFonts w:ascii="inherit" w:eastAsia="Times New Roman" w:hAnsi="inherit" w:cs="Times New Roman"/>
          <w:color w:val="000000"/>
          <w:bdr w:val="none" w:sz="0" w:space="0" w:color="auto" w:frame="1"/>
          <w:lang w:eastAsia="ru-RU"/>
        </w:rPr>
        <w:t>2</w:t>
      </w:r>
      <w:r w:rsidRPr="00C0794C">
        <w:rPr>
          <w:rFonts w:ascii="inherit" w:eastAsia="Times New Roman" w:hAnsi="inherit" w:cs="Times New Roman"/>
          <w:color w:val="000000"/>
          <w:bdr w:val="none" w:sz="0" w:space="0" w:color="auto" w:frame="1"/>
          <w:lang w:eastAsia="ru-RU"/>
        </w:rPr>
        <w:t>000 (</w:t>
      </w:r>
      <w:r w:rsidR="0027167F">
        <w:rPr>
          <w:rFonts w:ascii="inherit" w:eastAsia="Times New Roman" w:hAnsi="inherit" w:cs="Times New Roman"/>
          <w:color w:val="000000"/>
          <w:bdr w:val="none" w:sz="0" w:space="0" w:color="auto" w:frame="1"/>
          <w:lang w:eastAsia="ru-RU"/>
        </w:rPr>
        <w:t>две</w:t>
      </w:r>
      <w:r w:rsidRPr="00C0794C">
        <w:rPr>
          <w:rFonts w:ascii="inherit" w:eastAsia="Times New Roman" w:hAnsi="inherit" w:cs="Times New Roman"/>
          <w:color w:val="000000"/>
          <w:bdr w:val="none" w:sz="0" w:space="0" w:color="auto" w:frame="1"/>
          <w:lang w:eastAsia="ru-RU"/>
        </w:rPr>
        <w:t xml:space="preserve"> тысяч</w:t>
      </w:r>
      <w:r w:rsidR="0027167F">
        <w:rPr>
          <w:rFonts w:ascii="inherit" w:eastAsia="Times New Roman" w:hAnsi="inherit" w:cs="Times New Roman"/>
          <w:color w:val="000000"/>
          <w:bdr w:val="none" w:sz="0" w:space="0" w:color="auto" w:frame="1"/>
          <w:lang w:eastAsia="ru-RU"/>
        </w:rPr>
        <w:t>и</w:t>
      </w:r>
      <w:r w:rsidRPr="00C0794C">
        <w:rPr>
          <w:rFonts w:ascii="inherit" w:eastAsia="Times New Roman" w:hAnsi="inherit" w:cs="Times New Roman"/>
          <w:color w:val="000000"/>
          <w:bdr w:val="none" w:sz="0" w:space="0" w:color="auto" w:frame="1"/>
          <w:lang w:eastAsia="ru-RU"/>
        </w:rPr>
        <w:t>) рублей наличными, на случай непредвиденных расходов. Если ничего такого не случилось, депозит возвращается при выезде.</w:t>
      </w:r>
    </w:p>
    <w:p w14:paraId="2B2D1B4D"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4.3.7. Своевременно сдать гостиничный номер, при необходимости оплатить ущерб, вызванный некомплектностью (пропажей имущества) или порчей имущества, оплату произвести в соответствии с действующим Прейскурантом на ущерб имущества.</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4.3.8. Оплатить услуги Исполнителя на условиях настоящего Договора.</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4.3.9. Самостоятельно знакомиться на сайте Исполнителя, а также в Отеле с информацией о видах услуг, ценах на них и условиях их предоставления. Своевременно предоставить все необходимые достоверные сведения (ФИО Заказчика, паспортные данные, точную информацию о почтовом адресе, телефоне, e-mail, необходимую Исполнителю для опера- тивной связи с Заказчиком) и подлинные документы для предоставления услуг Исполни- телем.</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4.3.10. Перед оплатой услуг самостоятельно получить всю необходимую информацию для определения качества и объема услуг Исполнителя путем ознакомления с информацией на сайте Исполнителя. Заказчик согласен с тем, что оплата им услуг Исполнителя означает, что Заказчик получил полную информацию об оплаченных услугах.</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4.3.11. В течение 1 (суток) банковского дня после бронирования произвести оплату на ос- новании полученного от Исполнителя счета (квитанции) посредством безналичного рас- чета путем перевода денежных средств на расчетный счет Исполнителя.</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4.3.12. По окончании периода проживания освободить номер до расчетного часа (11.00 текущих суток), продление периода проживания производится только при отсутствии брони на данный номер.</w:t>
      </w:r>
    </w:p>
    <w:p w14:paraId="7C7D280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4.4. </w:t>
      </w:r>
      <w:r w:rsidRPr="00C0794C">
        <w:rPr>
          <w:rFonts w:ascii="inherit" w:eastAsia="Times New Roman" w:hAnsi="inherit" w:cs="Times New Roman"/>
          <w:b/>
          <w:bCs/>
          <w:color w:val="000000"/>
          <w:bdr w:val="none" w:sz="0" w:space="0" w:color="auto" w:frame="1"/>
          <w:lang w:eastAsia="ru-RU"/>
        </w:rPr>
        <w:t>Заказчик имеет право:</w:t>
      </w:r>
      <w:r w:rsidRPr="00C0794C">
        <w:rPr>
          <w:rFonts w:ascii="inherit" w:eastAsia="Times New Roman" w:hAnsi="inherit" w:cs="Times New Roman"/>
          <w:b/>
          <w:bCs/>
          <w:color w:val="000000"/>
          <w:bdr w:val="none" w:sz="0" w:space="0" w:color="auto" w:frame="1"/>
          <w:lang w:eastAsia="ru-RU"/>
        </w:rPr>
        <w:br/>
      </w:r>
      <w:r w:rsidRPr="00C0794C">
        <w:rPr>
          <w:rFonts w:ascii="inherit" w:eastAsia="Times New Roman" w:hAnsi="inherit" w:cs="Times New Roman"/>
          <w:color w:val="000000"/>
          <w:bdr w:val="none" w:sz="0" w:space="0" w:color="auto" w:frame="1"/>
          <w:lang w:eastAsia="ru-RU"/>
        </w:rPr>
        <w:t>4.4.1. Запросить у Исполнителя точную и полную информацию о категории и располо- жении гостиницы, а также об оказываемых услугах.</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4.4.2. Вносить изменения и аннулировать подтвержденные бронирования в соответствии</w:t>
      </w:r>
    </w:p>
    <w:p w14:paraId="687539DB"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с п. 5 настоящего Договора.</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4.4.3. По согласованию с Исполнителем продлить срок проживания сверх ранее оплачен- ного, для чего Заказчик должен заявить об этом администратору на ресепшн не позднее, чем за два часа до наступления расчетного часа. При наличии свободных мест Исполни- тель может продлить срок проживания.</w:t>
      </w:r>
    </w:p>
    <w:p w14:paraId="74397214" w14:textId="77777777" w:rsidR="00C0794C" w:rsidRPr="00C0794C" w:rsidRDefault="00C0794C" w:rsidP="00C0794C">
      <w:pPr>
        <w:numPr>
          <w:ilvl w:val="0"/>
          <w:numId w:val="5"/>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Порядок бронирования и оплаты номера</w:t>
      </w:r>
    </w:p>
    <w:p w14:paraId="5ADA5C34"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5.1 Бронирование номера в Отеле осуществляется Заказчиком самостоятельно с помо- щью Интернет-ресурсов. Заявка на бронирование номера может быть также направлена Заказчиком администратору или менеджеру Отеля по телефону или электронной почте. 5.2. Плата за проживание и услуги в Отеле, устанавливаются прейскурантом, утверждае- мым Исполнителем, и размещаемым на сайте</w:t>
      </w:r>
    </w:p>
    <w:p w14:paraId="0610294F"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Оплата производится в рублях наличными денежными средствами, путем безналичного перечисления по договору, с использованием расчетных или банковских карт, систем онлайн-бронирования или иным способом. Заселение Заказчика в Отель производится только после предварительной оплаты проживания. Квитанция или чек и счет за оказанные услуги выдаются За- казчику непосредственно в отеле после оплаты соответствующих услуг.</w:t>
      </w:r>
    </w:p>
    <w:p w14:paraId="350D7D30"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5.3. Взаиморасчеты между Исполнителем и Заказчиком производятся в рублях. Оплата по безналичному расчету производится Заказчиком на расчетный счет Исполнителя в те- чение 1 (суток) банковского дня с момента выставления счета или квитанции Исполните- лем на оплату услуг.</w:t>
      </w:r>
    </w:p>
    <w:p w14:paraId="61886AD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5.4. Фактом безналичного платежа является поступление денег Заказчика на расчетный счет Исполнителя.</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5.5. Бронь считается гарантированной только после 100% предварительной оплаты про- живания. Бронь считается негарантированной в том случае, если Заказчик не произвел 100% предварительной оплаты и будет производить платеж (оставшуюся часть платежа) при заселении в Отель. Если появляется клиент, готовый произвести 100% оплату за бронь, Исполнитель сообщает Заказчику об этом и предлагает произвести 100% оплату брони для сохранения за Заказчиком номера, в противном случае Исполнитель имеет пра- во отменить бронь Заказчика, поселить другого клиента и вернуть Заказчику деньги, вне- сенные в качестве частичной предоплаты за негарантированную бронь.</w:t>
      </w:r>
    </w:p>
    <w:p w14:paraId="497769C2"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5.6. Возврат денежных средств Заказчику в случае отказа от заказа, изменения заказа, не заезда в гостиницу, позднего отказа от заказа, производится в соответствии с правилами аннуляция по выбранному тарифу в течение 10 (десяти) банковских дней с момента направления Заказчиком Исполнителю заявления о возврате денежных средств в пись- менном виде или на электронную почту Исполнителя.</w:t>
      </w:r>
    </w:p>
    <w:p w14:paraId="0521256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5.7. Бронирование может быть осуществлено по следующим тарифам:</w:t>
      </w:r>
      <w:r w:rsidRPr="00C0794C">
        <w:rPr>
          <w:rFonts w:ascii="Oswald" w:eastAsia="Times New Roman" w:hAnsi="Oswald" w:cs="Times New Roman"/>
          <w:color w:val="000000"/>
          <w:lang w:eastAsia="ru-RU"/>
        </w:rPr>
        <w:br/>
      </w:r>
      <w:r w:rsidRPr="00C0794C">
        <w:rPr>
          <w:rFonts w:ascii="inherit" w:eastAsia="Times New Roman" w:hAnsi="inherit" w:cs="Times New Roman"/>
          <w:b/>
          <w:bCs/>
          <w:color w:val="000000"/>
          <w:bdr w:val="none" w:sz="0" w:space="0" w:color="auto" w:frame="1"/>
          <w:lang w:eastAsia="ru-RU"/>
        </w:rPr>
        <w:t>Невозвратный тариф</w:t>
      </w:r>
      <w:r w:rsidRPr="00C0794C">
        <w:rPr>
          <w:rFonts w:ascii="inherit" w:eastAsia="Times New Roman" w:hAnsi="inherit" w:cs="Times New Roman"/>
          <w:color w:val="000000"/>
          <w:bdr w:val="none" w:sz="0" w:space="0" w:color="auto" w:frame="1"/>
          <w:lang w:eastAsia="ru-RU"/>
        </w:rPr>
        <w:t> – тариф, по которому вся стоимость забронированного размещения должна быть оплачена вне зависимости от факта проживания. Аннуляция такой брони не- возможна</w:t>
      </w:r>
      <w:r w:rsidRPr="00C0794C">
        <w:rPr>
          <w:rFonts w:ascii="Oswald" w:eastAsia="Times New Roman" w:hAnsi="Oswald" w:cs="Times New Roman"/>
          <w:color w:val="000000"/>
          <w:lang w:eastAsia="ru-RU"/>
        </w:rPr>
        <w:br/>
      </w:r>
      <w:r w:rsidRPr="00C0794C">
        <w:rPr>
          <w:rFonts w:ascii="inherit" w:eastAsia="Times New Roman" w:hAnsi="inherit" w:cs="Times New Roman"/>
          <w:b/>
          <w:bCs/>
          <w:color w:val="000000"/>
          <w:bdr w:val="none" w:sz="0" w:space="0" w:color="auto" w:frame="1"/>
          <w:lang w:eastAsia="ru-RU"/>
        </w:rPr>
        <w:t>Возвратный тариф</w:t>
      </w:r>
      <w:r w:rsidRPr="00C0794C">
        <w:rPr>
          <w:rFonts w:ascii="inherit" w:eastAsia="Times New Roman" w:hAnsi="inherit" w:cs="Times New Roman"/>
          <w:color w:val="000000"/>
          <w:bdr w:val="none" w:sz="0" w:space="0" w:color="auto" w:frame="1"/>
          <w:lang w:eastAsia="ru-RU"/>
        </w:rPr>
        <w:t> – оплата по ценам, действующим на момент бронирования. Аннуляция по тарифу должна быть произведена до 11:00 часов дня предполагаемого заезда. В случае поздней аннуляции или незаезда с Заказчика может быть удержан штраф в размере первых суток проживания. В случае изменения бронирования в течение проживания с Заказчика удерживается стоимость фактически оказанных Исполнителем услуг.</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5.8. В зависимости от даты и длительности проживания, стоимость номера может отли- чаться. В стоимость проживания также могут входить услуги питания, организации досуга и другие услуги. Актуальная стоимость услуг проживания на соответствующие даты с указанием перечня оказываемых услуг, входящих в стоимость проживания, указаны насайте Исполнителя.</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5.9. Плата за проживание взимается с начала расчетного часа в Отеле, вне зависимости от фактического времени заселения Заказчика в номер. При проживании Заказчика в номере не более суток (до 24 часов) плата взимается за полные сутки.</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5.10. В случае задержки выезда Заказчика позже заранее оплаченного срока плата за про- дление проживания взимается в следующем порядке:</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5.10.1. От 1 до 6 часов после расчетного часа – плата за половину суток;</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5.10.2. От 6 и более до расчетного часа следующего дня – плата за полные сутки.</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5.10.3. При опоздании более чем на сутки бронь аннулируется.</w:t>
      </w:r>
    </w:p>
    <w:p w14:paraId="63A47F70" w14:textId="77777777" w:rsidR="00C0794C" w:rsidRPr="00C0794C" w:rsidRDefault="00C0794C" w:rsidP="00C0794C">
      <w:pPr>
        <w:numPr>
          <w:ilvl w:val="0"/>
          <w:numId w:val="6"/>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Ответственность сторон</w:t>
      </w:r>
    </w:p>
    <w:p w14:paraId="38B9CD2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6.1. За нарушение условий Договора Стороны несут ответственность, предусмотренную законодательством Российской Федерации.</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6.2. Исполнитель не несет ответственности в случае неисполнения или ненадлежащего исполнения услуг со своей стороны или со стороны третьих лиц, возникшего из-за недо- стоверности, недостаточности или несвоевременности подтверждающих сведений и до- кументов, предоставленных Заказчиком, а также возникших вследствие других наруше- ний условий настоящего Договора оферты со стороны Заказчика.</w:t>
      </w:r>
    </w:p>
    <w:p w14:paraId="4B00D08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6.3. Исполнитель не несет ответственности за качество предоставляемых коммунальных услуг перед Заказчиком, но обязан предоставить объективную информацию о планируе- мых работах городских служб и ресурсоснабжающих организаций, которые могут отра- зиться на качестве предоставляемых коммунальных услуг.</w:t>
      </w:r>
    </w:p>
    <w:p w14:paraId="794C7FB7"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6.4. Заказчик предоставляет интересы всех лиц, указанных в заказе и персонально несет ответственность перед Исполнителем за правильность сообщенных в заявке данных о них, за выполнением всеми лицами всех обязательств, включая обязательства по оплате заказа. 6.5. Исполнитель не несет ответственности за сохранность оставленных или забытых в номере денег, иных валютных ценностей, ценных бумаг и ценных вещей Заказчика за ис- ключениемвещей, оставленных в сейфе в номере. В случае обнаружения забытых вещей администрация отеля немедленно уведомляет об этом владельца вещей. Если лицо, име- ющее право потребовать забытую вещь, или место его пребывания неизвестны, Исполни- тель заявляет о находке в полицию.</w:t>
      </w:r>
    </w:p>
    <w:p w14:paraId="06CC83EC"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6.6. Споры по исполнению настоящего договора подлежат рассмотрению соответствую- щим судом по месту нахождения Исполнителя с обязательным соблюдением претензион- ного порядка. Срок ответа на претензию – 10 календарных дней с момента получения.</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6.7. По всем остальным вопросам, не предусмотренным настоящим Договором оферты, Стороны руководствуются действующим законодательством Российской Федерации.</w:t>
      </w:r>
    </w:p>
    <w:p w14:paraId="6EEDB2B3" w14:textId="77777777" w:rsidR="00C0794C" w:rsidRPr="00C0794C" w:rsidRDefault="00C0794C" w:rsidP="00C0794C">
      <w:pPr>
        <w:numPr>
          <w:ilvl w:val="0"/>
          <w:numId w:val="7"/>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Действиянепреодолимой силы</w:t>
      </w:r>
    </w:p>
    <w:p w14:paraId="2FED5F2F"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7.1. Стороны освобождаются от ответственности за полное или частичное неисполнение своих обязательств по настоящему Договору, если такое неисполнение явилось следстви- емвоздействия на них обстоятельств непреодолимой силы (форс-мажорных обстоятель- ств). К таким обстоятельствам относятся стихийные бедствия (наводнения, пожары, зем- летрясения и др.), войны, забастовки, революции, террористические акты, действия и акты государственных и муниципальных органов, а также иные обстоятельства, которые Сто- роны не могли ни предвидеть, ни предотвратить всеми разумными средствами.</w:t>
      </w:r>
    </w:p>
    <w:p w14:paraId="4069661E"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7.2 Сторона, нарушившая свои обязательства в связи с форс-мажорными обстоятельства- ми, обязана в течение 1 (одного) Рабочего дня сообщить другой Стороне о возникновении таких обстоятельств и в течение 10 (десяти) Рабочих дней представить письменное под- тверждение уполномоченного органа (при его наличии). В противном случае Сторона ли-шается права ссылаться на такие обстоятельства в связи с неисполнением своих обяза- тельств по настоящему Договору как на основания освобождения от ответственности.</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7.3 В случае наступления обстоятельств непреодолимой силы срок выполнения Стороной обязательств по настоящему Договору отодвигается соразмерно времени, в течение кото- рогодействуют обстоятельства непреодолимой силы, если иное не вытекает из существа обязательства.</w:t>
      </w:r>
    </w:p>
    <w:p w14:paraId="267F50C9"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7.4. Сторона, для которой создалась невозможность надлежащего исполнения обяза- тельств по Договору вследствие наступления обстоятельств непреодолимой силы, обязана предпринять все разумно возможные меры для преодоления создавшегося положения и возобновления с наименьшей возможной задержкой исполнения обязательств по Догово- ру.</w:t>
      </w:r>
    </w:p>
    <w:p w14:paraId="7D4AF839"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7.5. В течение 3 (трех) Рабочих дней после прекращения действия обстоятельств непре- одолимой силы Сторона, затронутая их действием, должна уведомить другую Сторону о таком прекращении и возобновить исполнение обязательств по настоящему Договору.</w:t>
      </w:r>
    </w:p>
    <w:p w14:paraId="40218E4E" w14:textId="77777777" w:rsidR="00C0794C" w:rsidRPr="00C0794C" w:rsidRDefault="00C0794C" w:rsidP="00C0794C">
      <w:pPr>
        <w:numPr>
          <w:ilvl w:val="0"/>
          <w:numId w:val="8"/>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Защита персональных данных</w:t>
      </w:r>
    </w:p>
    <w:p w14:paraId="625D19E1"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8.1. В соответствии с ч. 2 ст. 6 Федерального закона от 27 июля 2006 г. No 152-ФЗ «О пер- сональных данных», обработка персональных данных Заказчика, осуществляется в целях исполнения настоящего Договора, одной из сторон которых является Заказчик. Персо- нальная информация Заказчика распространению не подлежит за исключением случаев, предусмотренных законодательством РФ.</w:t>
      </w:r>
    </w:p>
    <w:p w14:paraId="28B6BAE2"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8.2. Исполнитель обязуется использовать все личные данные Заказчика, указываемые им при регистрации и в процессе оформления Заказа, исключительно для оформления про- дажи соответствующих услуг, идентификации и поддержки Заказчика, а также для пере- дачи данных в уполномоченные органы для ведения миграционного иностранных граждан (в соответствии с ФЗ «О миграционном учете иностранных граждан и лиц без граждан- ства в Российской Федерации» от 18.07.2006 N 109-ФЗ) и регистрационного учета граж- дан РФ (в соответствии с Постановление Правительства РФ от 17 июля 1995 г. N 713 «Об утверждении Правил регистрации и снятия граждан Российской Федерации с регистраци- онного учета по месту пребывания и по месту жительства в пределах Российской Федера- 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Российской Фе- дерации по месту пребывания и по месту жительства в пределах Российской Федерации»). Исполнитель обязуется ни при каких условиях не использовать личные данные Заказчика для несанкционированной рассылки материалов, не относящихся к услугам, оказываемых Исполнителем.</w:t>
      </w:r>
    </w:p>
    <w:p w14:paraId="052C4A65"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8.3. При заключении настоящего Договора Заказчик дает согласие на автоматизирован- ную, а также без использования средств автоматизации обработку персональных данных (фамилии, имени, отчества (если применимо) сведений о рождении, о месте регистрации, о цели приезда, о проживании в отеле, паспортных данных или данных иного документа, удостоверяющего личность; контактной информации телефон, e-mail и т.п.; данных бан- ковской карты), представленных в отель  для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для целей регистрации по месту пребывания, ведения учета номерного фонда гостиницы, обеспечения моей безопасности, оказания гостиничных услуг Данное согласие действует в течении всего периода проживания Заказчика в отеле и может быть отозвано в любое время по письменному заявлению.</w:t>
      </w:r>
    </w:p>
    <w:p w14:paraId="0F2EB373" w14:textId="77777777" w:rsidR="00C0794C" w:rsidRPr="00C0794C" w:rsidRDefault="00C0794C" w:rsidP="00C0794C">
      <w:pPr>
        <w:numPr>
          <w:ilvl w:val="0"/>
          <w:numId w:val="9"/>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Порядок изменения и расторжения договора</w:t>
      </w:r>
    </w:p>
    <w:p w14:paraId="0DA70372"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9.1. Настоящий Договор вступает в силу с момента его заключения (акцепта оферты) и действует до полного исполнения обязательств сторонами.</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9.2. Заказчик вправе в любой момент отказаться от услуг Исполнителя. Отказ Заказчика влечет за собой прекращение перед ним всех обязанностей Исполнителя с момента такого отказа.</w:t>
      </w:r>
    </w:p>
    <w:p w14:paraId="5B3BD68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9.3. Исполнитель вправе в одностороннем порядке расторгнуть настоящий Договор.</w:t>
      </w:r>
      <w:r w:rsidRPr="00C0794C">
        <w:rPr>
          <w:rFonts w:ascii="Oswald" w:eastAsia="Times New Roman" w:hAnsi="Oswald" w:cs="Times New Roman"/>
          <w:color w:val="000000"/>
          <w:lang w:eastAsia="ru-RU"/>
        </w:rPr>
        <w:br/>
      </w:r>
      <w:r w:rsidRPr="00C0794C">
        <w:rPr>
          <w:rFonts w:ascii="inherit" w:eastAsia="Times New Roman" w:hAnsi="inherit" w:cs="Times New Roman"/>
          <w:color w:val="000000"/>
          <w:bdr w:val="none" w:sz="0" w:space="0" w:color="auto" w:frame="1"/>
          <w:lang w:eastAsia="ru-RU"/>
        </w:rPr>
        <w:t>9.4. Исполнитель вправе изменять условия настоящего Договора и его Приложений, вво- дить новые Приложения к настоящему Договору без предварительного уведомления. За- казчик, зная о возможности таких изменений, согласен с тем, что они будут производить- ся. Если Заказчик продолжает пользоваться услугами Исполнителя после таких измене- ний, это означает его согласие с ними.</w:t>
      </w:r>
    </w:p>
    <w:p w14:paraId="21A1AFAB" w14:textId="77777777" w:rsidR="00C0794C" w:rsidRPr="00C0794C" w:rsidRDefault="00C0794C" w:rsidP="00C0794C">
      <w:pPr>
        <w:numPr>
          <w:ilvl w:val="0"/>
          <w:numId w:val="10"/>
        </w:numPr>
        <w:shd w:val="clear" w:color="auto" w:fill="FFFFFF"/>
        <w:spacing w:line="600" w:lineRule="atLeast"/>
        <w:ind w:left="0"/>
        <w:textAlignment w:val="baseline"/>
        <w:rPr>
          <w:rFonts w:ascii="inherit" w:eastAsia="Times New Roman" w:hAnsi="inherit" w:cs="Times New Roman"/>
          <w:color w:val="000000"/>
          <w:lang w:eastAsia="ru-RU"/>
        </w:rPr>
      </w:pPr>
      <w:r w:rsidRPr="00C0794C">
        <w:rPr>
          <w:rFonts w:ascii="inherit" w:eastAsia="Times New Roman" w:hAnsi="inherit" w:cs="Times New Roman"/>
          <w:b/>
          <w:bCs/>
          <w:color w:val="000000"/>
          <w:bdr w:val="none" w:sz="0" w:space="0" w:color="auto" w:frame="1"/>
          <w:lang w:eastAsia="ru-RU"/>
        </w:rPr>
        <w:t>Адреса и банковские реквизиты</w:t>
      </w:r>
    </w:p>
    <w:p w14:paraId="52DCF68E"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b/>
          <w:bCs/>
          <w:color w:val="000000"/>
          <w:bdr w:val="none" w:sz="0" w:space="0" w:color="auto" w:frame="1"/>
          <w:lang w:eastAsia="ru-RU"/>
        </w:rPr>
        <w:t>Индивидуальный предприниматель, глава КФХ Чулкова Инна Михайловна</w:t>
      </w:r>
    </w:p>
    <w:p w14:paraId="01EB91B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ИНН 220407853378</w:t>
      </w:r>
    </w:p>
    <w:p w14:paraId="4541AAB7"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ОКПО 0152462686</w:t>
      </w:r>
    </w:p>
    <w:p w14:paraId="033EFFC9"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ОГРНИП 307040810200042</w:t>
      </w:r>
    </w:p>
    <w:p w14:paraId="22E7693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Р/с 40802810602350098934 в Горно-Алтайском отделении 8558 ПАО Сбербанк, г.Горно-Алтайск к/сч 30101810300000000602 БИК 048405602</w:t>
      </w:r>
    </w:p>
    <w:p w14:paraId="22BBF00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E-mail  alfatur777@mail.ru</w:t>
      </w:r>
    </w:p>
    <w:p w14:paraId="1EF3D186"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Почтовый адрес:649240 Республика Алтай, Чемальский район, с.Чемал, ул.Пчелкина 15Б</w:t>
      </w:r>
    </w:p>
    <w:p w14:paraId="0AB9D621"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Юридический адрес: 649232, РА, Чемальский район, с.Турбаза Катунь, ул.Сосновая, д.12</w:t>
      </w:r>
    </w:p>
    <w:p w14:paraId="1658584D" w14:textId="77777777" w:rsidR="00C0794C" w:rsidRPr="00C0794C" w:rsidRDefault="00C0794C" w:rsidP="00C0794C">
      <w:pPr>
        <w:shd w:val="clear" w:color="auto" w:fill="FFFFFF"/>
        <w:textAlignment w:val="baseline"/>
        <w:rPr>
          <w:rFonts w:ascii="Oswald" w:eastAsia="Times New Roman" w:hAnsi="Oswald" w:cs="Times New Roman"/>
          <w:color w:val="000000"/>
          <w:lang w:eastAsia="ru-RU"/>
        </w:rPr>
      </w:pPr>
      <w:r w:rsidRPr="00C0794C">
        <w:rPr>
          <w:rFonts w:ascii="inherit" w:eastAsia="Times New Roman" w:hAnsi="inherit" w:cs="Times New Roman"/>
          <w:color w:val="000000"/>
          <w:bdr w:val="none" w:sz="0" w:space="0" w:color="auto" w:frame="1"/>
          <w:lang w:eastAsia="ru-RU"/>
        </w:rPr>
        <w:t>ОГРНИП 307040810200042 от 12.04.2007г. серия 04 № 0064761</w:t>
      </w:r>
    </w:p>
    <w:p w14:paraId="5640512C" w14:textId="77777777" w:rsidR="00C0794C" w:rsidRPr="0091280C" w:rsidRDefault="00C0794C" w:rsidP="0091280C"/>
    <w:sectPr w:rsidR="00C0794C" w:rsidRPr="0091280C" w:rsidSect="003A790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swald">
    <w:altName w:val="Times New Roman"/>
    <w:charset w:val="CC"/>
    <w:family w:val="auto"/>
    <w:pitch w:val="variable"/>
    <w:sig w:usb0="2000020F" w:usb1="00000000"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2FA"/>
    <w:multiLevelType w:val="multilevel"/>
    <w:tmpl w:val="B4D61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15CA0"/>
    <w:multiLevelType w:val="multilevel"/>
    <w:tmpl w:val="5CB89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D3FD9"/>
    <w:multiLevelType w:val="multilevel"/>
    <w:tmpl w:val="471C7E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220B03"/>
    <w:multiLevelType w:val="multilevel"/>
    <w:tmpl w:val="258E42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C698B"/>
    <w:multiLevelType w:val="multilevel"/>
    <w:tmpl w:val="BAC841D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33AB6EAF"/>
    <w:multiLevelType w:val="multilevel"/>
    <w:tmpl w:val="DA5A72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911C1"/>
    <w:multiLevelType w:val="multilevel"/>
    <w:tmpl w:val="AD2292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B165B"/>
    <w:multiLevelType w:val="multilevel"/>
    <w:tmpl w:val="A0623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86C15"/>
    <w:multiLevelType w:val="multilevel"/>
    <w:tmpl w:val="5C1AE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117D0A"/>
    <w:multiLevelType w:val="multilevel"/>
    <w:tmpl w:val="8AC047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311659">
    <w:abstractNumId w:val="4"/>
  </w:num>
  <w:num w:numId="2" w16cid:durableId="1027222619">
    <w:abstractNumId w:val="0"/>
  </w:num>
  <w:num w:numId="3" w16cid:durableId="683939043">
    <w:abstractNumId w:val="7"/>
  </w:num>
  <w:num w:numId="4" w16cid:durableId="1633055266">
    <w:abstractNumId w:val="1"/>
  </w:num>
  <w:num w:numId="5" w16cid:durableId="1775982504">
    <w:abstractNumId w:val="6"/>
  </w:num>
  <w:num w:numId="6" w16cid:durableId="1709064088">
    <w:abstractNumId w:val="8"/>
  </w:num>
  <w:num w:numId="7" w16cid:durableId="1757706825">
    <w:abstractNumId w:val="5"/>
  </w:num>
  <w:num w:numId="8" w16cid:durableId="608510846">
    <w:abstractNumId w:val="9"/>
  </w:num>
  <w:num w:numId="9" w16cid:durableId="992833176">
    <w:abstractNumId w:val="3"/>
  </w:num>
  <w:num w:numId="10" w16cid:durableId="1533378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710"/>
    <w:rsid w:val="0005096E"/>
    <w:rsid w:val="000875FC"/>
    <w:rsid w:val="000E3969"/>
    <w:rsid w:val="001E562D"/>
    <w:rsid w:val="0027167F"/>
    <w:rsid w:val="003A7900"/>
    <w:rsid w:val="004737D5"/>
    <w:rsid w:val="00564710"/>
    <w:rsid w:val="005D697A"/>
    <w:rsid w:val="0091280C"/>
    <w:rsid w:val="009A2EA8"/>
    <w:rsid w:val="00A41FF0"/>
    <w:rsid w:val="00C0794C"/>
    <w:rsid w:val="00CA4904"/>
    <w:rsid w:val="00D66E7F"/>
    <w:rsid w:val="00D91C45"/>
    <w:rsid w:val="00EB0B5B"/>
    <w:rsid w:val="00EE1795"/>
    <w:rsid w:val="00F9559E"/>
    <w:rsid w:val="00FC7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76B6"/>
  <w15:docId w15:val="{B7D45246-860D-4712-9577-4DEBD27D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710"/>
  </w:style>
  <w:style w:type="paragraph" w:styleId="1">
    <w:name w:val="heading 1"/>
    <w:basedOn w:val="a"/>
    <w:next w:val="a"/>
    <w:link w:val="10"/>
    <w:uiPriority w:val="9"/>
    <w:qFormat/>
    <w:rsid w:val="00C07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64710"/>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3A7900"/>
    <w:rPr>
      <w:b/>
      <w:bCs/>
    </w:rPr>
  </w:style>
  <w:style w:type="character" w:customStyle="1" w:styleId="js-extracted-address">
    <w:name w:val="js-extracted-address"/>
    <w:basedOn w:val="a0"/>
    <w:rsid w:val="003A7900"/>
  </w:style>
  <w:style w:type="character" w:customStyle="1" w:styleId="10">
    <w:name w:val="Заголовок 1 Знак"/>
    <w:basedOn w:val="a0"/>
    <w:link w:val="1"/>
    <w:uiPriority w:val="9"/>
    <w:rsid w:val="00C079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29133">
      <w:bodyDiv w:val="1"/>
      <w:marLeft w:val="0"/>
      <w:marRight w:val="0"/>
      <w:marTop w:val="0"/>
      <w:marBottom w:val="0"/>
      <w:divBdr>
        <w:top w:val="none" w:sz="0" w:space="0" w:color="auto"/>
        <w:left w:val="none" w:sz="0" w:space="0" w:color="auto"/>
        <w:bottom w:val="none" w:sz="0" w:space="0" w:color="auto"/>
        <w:right w:val="none" w:sz="0" w:space="0" w:color="auto"/>
      </w:divBdr>
    </w:div>
    <w:div w:id="90514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al.ru/usadba-jarcevyh-provans/" TargetMode="External"/><Relationship Id="rId3" Type="http://schemas.openxmlformats.org/officeDocument/2006/relationships/settings" Target="settings.xml"/><Relationship Id="rId7" Type="http://schemas.openxmlformats.org/officeDocument/2006/relationships/hyperlink" Target="https://tur-al.ru/usadba-jarcevyh-gornaja-skaz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r-al.ru/usadba-jarcevyh/" TargetMode="External"/><Relationship Id="rId11" Type="http://schemas.openxmlformats.org/officeDocument/2006/relationships/theme" Target="theme/theme1.xml"/><Relationship Id="rId5" Type="http://schemas.openxmlformats.org/officeDocument/2006/relationships/hyperlink" Target="https://tur-al.ru/gostinichnyj-kompleks-salj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r-al.ru/usadba-ke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ардиматова</dc:creator>
  <cp:lastModifiedBy>Серега</cp:lastModifiedBy>
  <cp:revision>4</cp:revision>
  <dcterms:created xsi:type="dcterms:W3CDTF">2023-08-11T02:19:00Z</dcterms:created>
  <dcterms:modified xsi:type="dcterms:W3CDTF">2024-02-17T06:01:00Z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fbd18ee7f37e4083b9350f0176450b13</vt:lpwstr>
  </property>
</Properties>
</file>